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88CE2" w14:textId="77777777" w:rsidR="001906F6" w:rsidRDefault="00AC29A2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MA TRẬN KIỂM TRA GIỮA HỌC KÌ I  NĂM HỌC 2020-2021</w:t>
      </w:r>
    </w:p>
    <w:p w14:paraId="6B019ECE" w14:textId="77777777" w:rsidR="001906F6" w:rsidRDefault="00AC29A2">
      <w:pPr>
        <w:spacing w:after="0" w:line="240" w:lineRule="auto"/>
        <w:jc w:val="center"/>
        <w:rPr>
          <w:b/>
          <w:sz w:val="26"/>
          <w:szCs w:val="26"/>
        </w:rPr>
      </w:pPr>
      <w:bookmarkStart w:id="0" w:name="_heading=h.gjdgxs" w:colFirst="0" w:colLast="0"/>
      <w:bookmarkEnd w:id="0"/>
      <w:r>
        <w:rPr>
          <w:b/>
          <w:sz w:val="26"/>
          <w:szCs w:val="26"/>
        </w:rPr>
        <w:t xml:space="preserve">Môn: SINH HỌC - LỚP 12 </w:t>
      </w:r>
    </w:p>
    <w:p w14:paraId="38362379" w14:textId="77777777" w:rsidR="001906F6" w:rsidRDefault="00AC29A2">
      <w:pPr>
        <w:spacing w:after="0" w:line="240" w:lineRule="auto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(Kèm theo Công văn số 1749/SGDĐT-GDTrH ngày 13/10/2020 của Sở GDĐT Quảng Nam)</w:t>
      </w:r>
    </w:p>
    <w:p w14:paraId="0FFB9C52" w14:textId="77777777" w:rsidR="001906F6" w:rsidRDefault="001906F6">
      <w:pPr>
        <w:spacing w:after="0" w:line="240" w:lineRule="auto"/>
        <w:rPr>
          <w:b/>
        </w:rPr>
      </w:pPr>
    </w:p>
    <w:p w14:paraId="42A8B494" w14:textId="77777777" w:rsidR="001906F6" w:rsidRDefault="00AC29A2" w:rsidP="000B3DF5">
      <w:pPr>
        <w:spacing w:after="0" w:line="240" w:lineRule="auto"/>
        <w:ind w:firstLine="709"/>
        <w:rPr>
          <w:b/>
        </w:rPr>
      </w:pPr>
      <w:r>
        <w:rPr>
          <w:b/>
        </w:rPr>
        <w:t>I. HÌNH THỨC KIỂM TRA:  Đề thi gồm 100% câu hỏi trắc nghiệm khách quan.</w:t>
      </w:r>
    </w:p>
    <w:p w14:paraId="5D2473D8" w14:textId="77777777" w:rsidR="001906F6" w:rsidRDefault="00AC29A2" w:rsidP="000B3DF5">
      <w:pPr>
        <w:spacing w:before="120" w:after="120" w:line="240" w:lineRule="auto"/>
        <w:ind w:firstLine="709"/>
        <w:jc w:val="both"/>
        <w:rPr>
          <w:b/>
        </w:rPr>
      </w:pPr>
      <w:r>
        <w:rPr>
          <w:b/>
        </w:rPr>
        <w:t>II. MA TRẬN ĐỀ KIỂM TRA:Bám sát chuẩn kiến thức kỹ năng, giảm tải theo qui định của Bộ GD &amp; ĐT.</w:t>
      </w:r>
    </w:p>
    <w:tbl>
      <w:tblPr>
        <w:tblStyle w:val="a"/>
        <w:tblW w:w="1589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3091"/>
        <w:gridCol w:w="3444"/>
        <w:gridCol w:w="3361"/>
        <w:gridCol w:w="2890"/>
      </w:tblGrid>
      <w:tr w:rsidR="001906F6" w14:paraId="542090A1" w14:textId="77777777" w:rsidTr="000B3DF5">
        <w:trPr>
          <w:trHeight w:val="733"/>
        </w:trPr>
        <w:tc>
          <w:tcPr>
            <w:tcW w:w="3112" w:type="dxa"/>
          </w:tcPr>
          <w:p w14:paraId="5A7D1CC1" w14:textId="77777777" w:rsidR="001906F6" w:rsidRDefault="00AC29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Cấp độ</w:t>
            </w:r>
          </w:p>
          <w:p w14:paraId="0CC4F88D" w14:textId="77777777" w:rsidR="001906F6" w:rsidRDefault="00AC29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Tên </w:t>
            </w:r>
          </w:p>
          <w:p w14:paraId="7B7FE3EE" w14:textId="77777777" w:rsidR="001906F6" w:rsidRDefault="00AC29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chủ đề      </w:t>
            </w:r>
          </w:p>
        </w:tc>
        <w:tc>
          <w:tcPr>
            <w:tcW w:w="3091" w:type="dxa"/>
            <w:vAlign w:val="center"/>
          </w:tcPr>
          <w:p w14:paraId="74580FD4" w14:textId="77777777" w:rsidR="001906F6" w:rsidRDefault="00AC29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Nhận biết</w:t>
            </w:r>
          </w:p>
        </w:tc>
        <w:tc>
          <w:tcPr>
            <w:tcW w:w="3444" w:type="dxa"/>
            <w:vAlign w:val="center"/>
          </w:tcPr>
          <w:p w14:paraId="71642748" w14:textId="77777777" w:rsidR="001906F6" w:rsidRDefault="00AC29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Thông hiểu</w:t>
            </w:r>
          </w:p>
        </w:tc>
        <w:tc>
          <w:tcPr>
            <w:tcW w:w="3361" w:type="dxa"/>
            <w:vAlign w:val="center"/>
          </w:tcPr>
          <w:p w14:paraId="2A43EB52" w14:textId="77777777" w:rsidR="001906F6" w:rsidRDefault="00AC29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Vận dụng</w:t>
            </w:r>
          </w:p>
        </w:tc>
        <w:tc>
          <w:tcPr>
            <w:tcW w:w="2890" w:type="dxa"/>
            <w:vAlign w:val="center"/>
          </w:tcPr>
          <w:p w14:paraId="0AA76D80" w14:textId="77777777" w:rsidR="001906F6" w:rsidRDefault="00AC29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Vận dụng cao</w:t>
            </w:r>
          </w:p>
        </w:tc>
      </w:tr>
      <w:tr w:rsidR="001906F6" w14:paraId="3E3AC683" w14:textId="77777777" w:rsidTr="000B3DF5">
        <w:trPr>
          <w:trHeight w:val="1520"/>
        </w:trPr>
        <w:tc>
          <w:tcPr>
            <w:tcW w:w="3112" w:type="dxa"/>
            <w:tcBorders>
              <w:bottom w:val="dotted" w:sz="4" w:space="0" w:color="000000"/>
            </w:tcBorders>
          </w:tcPr>
          <w:p w14:paraId="0059551F" w14:textId="77777777" w:rsidR="001906F6" w:rsidRDefault="00AC29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BÀI 1: GEN, MÃ DI TRUYỀN VÀ QUÁ TRÌNH NHÂN ĐÔI ADN</w:t>
            </w:r>
          </w:p>
        </w:tc>
        <w:tc>
          <w:tcPr>
            <w:tcW w:w="3091" w:type="dxa"/>
            <w:tcBorders>
              <w:bottom w:val="dotted" w:sz="4" w:space="0" w:color="000000"/>
            </w:tcBorders>
            <w:vAlign w:val="center"/>
          </w:tcPr>
          <w:p w14:paraId="7E233790" w14:textId="77777777" w:rsidR="001906F6" w:rsidRDefault="00AC29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Mã di truyền.</w:t>
            </w:r>
          </w:p>
          <w:p w14:paraId="6745B573" w14:textId="56DB576F" w:rsidR="001906F6" w:rsidRPr="000B3DF5" w:rsidRDefault="00AC29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Các nguyên tắc trong cơ chế nhân đôi AND.</w:t>
            </w:r>
          </w:p>
        </w:tc>
        <w:tc>
          <w:tcPr>
            <w:tcW w:w="3444" w:type="dxa"/>
            <w:tcBorders>
              <w:bottom w:val="dotted" w:sz="4" w:space="0" w:color="000000"/>
            </w:tcBorders>
            <w:vAlign w:val="center"/>
          </w:tcPr>
          <w:p w14:paraId="497CD6D3" w14:textId="37B610DF" w:rsidR="001906F6" w:rsidRDefault="00AC29A2" w:rsidP="000B3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chế nhân đôi ADN</w:t>
            </w:r>
          </w:p>
        </w:tc>
        <w:tc>
          <w:tcPr>
            <w:tcW w:w="3361" w:type="dxa"/>
            <w:tcBorders>
              <w:bottom w:val="dotted" w:sz="4" w:space="0" w:color="000000"/>
            </w:tcBorders>
            <w:vAlign w:val="center"/>
          </w:tcPr>
          <w:p w14:paraId="669638E5" w14:textId="5EB202CB" w:rsidR="001906F6" w:rsidRDefault="00AC2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Bài tập tính số nuclêôtit môi trường cung cấp khi ADN nhân đôi một hoặc một số lần.</w:t>
            </w:r>
          </w:p>
        </w:tc>
        <w:tc>
          <w:tcPr>
            <w:tcW w:w="2890" w:type="dxa"/>
            <w:tcBorders>
              <w:bottom w:val="dotted" w:sz="4" w:space="0" w:color="000000"/>
            </w:tcBorders>
            <w:vAlign w:val="center"/>
          </w:tcPr>
          <w:p w14:paraId="06BA5298" w14:textId="6E220008" w:rsidR="001906F6" w:rsidRDefault="00AC29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Vận dụng nguyên tắc bán bảo tồn trong cơ chế nhân đôi ADN.</w:t>
            </w:r>
          </w:p>
          <w:p w14:paraId="34FF3902" w14:textId="77777777" w:rsidR="001906F6" w:rsidRDefault="001906F6">
            <w:pPr>
              <w:jc w:val="both"/>
              <w:rPr>
                <w:sz w:val="24"/>
                <w:szCs w:val="24"/>
              </w:rPr>
            </w:pPr>
          </w:p>
        </w:tc>
      </w:tr>
      <w:tr w:rsidR="001906F6" w14:paraId="16865E02" w14:textId="77777777" w:rsidTr="000B3DF5">
        <w:trPr>
          <w:trHeight w:val="377"/>
        </w:trPr>
        <w:tc>
          <w:tcPr>
            <w:tcW w:w="311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FDE5FB0" w14:textId="77777777" w:rsidR="001906F6" w:rsidRDefault="00AC29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Số câu: 6</w:t>
            </w:r>
          </w:p>
        </w:tc>
        <w:tc>
          <w:tcPr>
            <w:tcW w:w="30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109C372" w14:textId="77777777" w:rsidR="001906F6" w:rsidRDefault="00AC29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4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E9BC475" w14:textId="77777777" w:rsidR="001906F6" w:rsidRDefault="00AC29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6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8CC8064" w14:textId="77777777" w:rsidR="001906F6" w:rsidRDefault="00AC29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9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8664588" w14:textId="77777777" w:rsidR="001906F6" w:rsidRDefault="00AC29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906F6" w14:paraId="5DC78F1C" w14:textId="77777777" w:rsidTr="000B3DF5">
        <w:trPr>
          <w:trHeight w:val="1956"/>
        </w:trPr>
        <w:tc>
          <w:tcPr>
            <w:tcW w:w="311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BD11FE9" w14:textId="77777777" w:rsidR="001906F6" w:rsidRDefault="00AC29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BÀI 2: PHIÊN MÃ VÀ DỊCH MÃ</w:t>
            </w:r>
          </w:p>
        </w:tc>
        <w:tc>
          <w:tcPr>
            <w:tcW w:w="30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0C1F56D" w14:textId="77777777" w:rsidR="001906F6" w:rsidRDefault="00AC29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Cấu trúc, chức năng của các loại ARN.</w:t>
            </w:r>
          </w:p>
          <w:p w14:paraId="0BF130E4" w14:textId="77777777" w:rsidR="001906F6" w:rsidRDefault="00AC29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Khái niệm quá trình: phiên mã, dịch mã.</w:t>
            </w:r>
          </w:p>
          <w:p w14:paraId="3EED4995" w14:textId="77777777" w:rsidR="001906F6" w:rsidRDefault="001906F6">
            <w:pPr>
              <w:spacing w:after="0" w:line="240" w:lineRule="auto"/>
              <w:rPr>
                <w:sz w:val="24"/>
                <w:szCs w:val="24"/>
              </w:rPr>
            </w:pPr>
          </w:p>
          <w:p w14:paraId="302CC028" w14:textId="77777777" w:rsidR="001906F6" w:rsidRDefault="001906F6">
            <w:pPr>
              <w:spacing w:after="0" w:line="240" w:lineRule="auto"/>
              <w:rPr>
                <w:sz w:val="24"/>
                <w:szCs w:val="24"/>
              </w:rPr>
            </w:pPr>
          </w:p>
          <w:p w14:paraId="3FD48F01" w14:textId="77777777" w:rsidR="001906F6" w:rsidRDefault="001906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87EF659" w14:textId="77777777" w:rsidR="001906F6" w:rsidRDefault="00AC29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chế phiên mã, dịch mã.</w:t>
            </w:r>
          </w:p>
        </w:tc>
        <w:tc>
          <w:tcPr>
            <w:tcW w:w="336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9BD9E22" w14:textId="77777777" w:rsidR="001906F6" w:rsidRDefault="001906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A68441D" w14:textId="77777777" w:rsidR="001906F6" w:rsidRDefault="00AC29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Bài tập xác định trật tự nuclêôtit của ARN hoặc trật tự axitamin của chuỗi polypeptit.</w:t>
            </w:r>
          </w:p>
          <w:p w14:paraId="2D09C422" w14:textId="77777777" w:rsidR="001906F6" w:rsidRDefault="001906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AB61DA5" w14:textId="77777777" w:rsidR="001906F6" w:rsidRDefault="001906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79C4637" w14:textId="77777777" w:rsidR="001906F6" w:rsidRDefault="001906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13E8ECF" w14:textId="77777777" w:rsidR="001906F6" w:rsidRDefault="001906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7F98B72" w14:textId="77777777" w:rsidR="001906F6" w:rsidRDefault="001906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B674BCA" w14:textId="77777777" w:rsidR="001906F6" w:rsidRDefault="001906F6">
            <w:pPr>
              <w:spacing w:after="0" w:line="240" w:lineRule="auto"/>
              <w:rPr>
                <w:sz w:val="24"/>
                <w:szCs w:val="24"/>
              </w:rPr>
            </w:pPr>
          </w:p>
          <w:p w14:paraId="14D340C7" w14:textId="77777777" w:rsidR="001906F6" w:rsidRDefault="001906F6">
            <w:pPr>
              <w:spacing w:after="0" w:line="240" w:lineRule="auto"/>
              <w:rPr>
                <w:sz w:val="24"/>
                <w:szCs w:val="24"/>
              </w:rPr>
            </w:pPr>
          </w:p>
          <w:p w14:paraId="0768D535" w14:textId="77777777" w:rsidR="001906F6" w:rsidRDefault="001906F6">
            <w:pPr>
              <w:spacing w:after="0" w:line="240" w:lineRule="auto"/>
              <w:rPr>
                <w:sz w:val="24"/>
                <w:szCs w:val="24"/>
              </w:rPr>
            </w:pPr>
          </w:p>
          <w:p w14:paraId="5BC80D99" w14:textId="77777777" w:rsidR="001906F6" w:rsidRDefault="001906F6">
            <w:pPr>
              <w:spacing w:after="0" w:line="240" w:lineRule="auto"/>
              <w:rPr>
                <w:sz w:val="24"/>
                <w:szCs w:val="24"/>
              </w:rPr>
            </w:pPr>
          </w:p>
          <w:p w14:paraId="24BE7B07" w14:textId="77777777" w:rsidR="001906F6" w:rsidRDefault="001906F6">
            <w:pPr>
              <w:spacing w:after="0" w:line="240" w:lineRule="auto"/>
              <w:rPr>
                <w:sz w:val="24"/>
                <w:szCs w:val="24"/>
              </w:rPr>
            </w:pPr>
          </w:p>
          <w:p w14:paraId="3A828A38" w14:textId="77777777" w:rsidR="001906F6" w:rsidRDefault="001906F6">
            <w:pPr>
              <w:spacing w:after="0" w:line="240" w:lineRule="auto"/>
              <w:rPr>
                <w:sz w:val="24"/>
                <w:szCs w:val="24"/>
              </w:rPr>
            </w:pPr>
          </w:p>
          <w:p w14:paraId="3CFD558B" w14:textId="77777777" w:rsidR="001906F6" w:rsidRDefault="001906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06F6" w14:paraId="0735A72F" w14:textId="77777777" w:rsidTr="000B3DF5">
        <w:trPr>
          <w:trHeight w:val="377"/>
        </w:trPr>
        <w:tc>
          <w:tcPr>
            <w:tcW w:w="311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BCA084D" w14:textId="77777777" w:rsidR="001906F6" w:rsidRDefault="00AC29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Số câu: 4</w:t>
            </w:r>
          </w:p>
        </w:tc>
        <w:tc>
          <w:tcPr>
            <w:tcW w:w="30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0AD57BA" w14:textId="77777777" w:rsidR="001906F6" w:rsidRDefault="00AC29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4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50B47AC" w14:textId="77777777" w:rsidR="001906F6" w:rsidRDefault="00AC29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6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CC967CE" w14:textId="77777777" w:rsidR="001906F6" w:rsidRDefault="00AC29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9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5A006E8" w14:textId="77777777" w:rsidR="001906F6" w:rsidRDefault="00AC29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906F6" w14:paraId="59E1A16F" w14:textId="77777777" w:rsidTr="000B3DF5">
        <w:tc>
          <w:tcPr>
            <w:tcW w:w="3112" w:type="dxa"/>
            <w:tcBorders>
              <w:top w:val="dotted" w:sz="4" w:space="0" w:color="000000"/>
            </w:tcBorders>
            <w:vAlign w:val="center"/>
          </w:tcPr>
          <w:p w14:paraId="305B72B1" w14:textId="77777777" w:rsidR="001906F6" w:rsidRDefault="00AC29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BÀI 3: ĐIỀU HÒA HOẠT ĐỘNG GEN</w:t>
            </w:r>
          </w:p>
        </w:tc>
        <w:tc>
          <w:tcPr>
            <w:tcW w:w="3091" w:type="dxa"/>
            <w:tcBorders>
              <w:top w:val="dotted" w:sz="4" w:space="0" w:color="000000"/>
            </w:tcBorders>
            <w:vAlign w:val="center"/>
          </w:tcPr>
          <w:p w14:paraId="3F4BC81E" w14:textId="77777777" w:rsidR="001906F6" w:rsidRDefault="00AC29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Khái niệm về điều hòa hoạt động gen.</w:t>
            </w:r>
          </w:p>
          <w:p w14:paraId="5948FC3E" w14:textId="77777777" w:rsidR="001906F6" w:rsidRDefault="00AC29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Vai trò của gen điều hòa và các thành phần trong Operon Lac đối với sự điều hòa hoạt động gen.</w:t>
            </w:r>
          </w:p>
          <w:p w14:paraId="6001AC17" w14:textId="77777777" w:rsidR="001906F6" w:rsidRDefault="00AC29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Mức độ điều hòa hoạt động gen ở sinh vật nhân sơ.</w:t>
            </w:r>
          </w:p>
        </w:tc>
        <w:tc>
          <w:tcPr>
            <w:tcW w:w="3444" w:type="dxa"/>
            <w:tcBorders>
              <w:top w:val="dotted" w:sz="4" w:space="0" w:color="000000"/>
            </w:tcBorders>
            <w:vAlign w:val="center"/>
          </w:tcPr>
          <w:p w14:paraId="3B33D8D4" w14:textId="77777777" w:rsidR="001906F6" w:rsidRDefault="00AC29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chế điều hòa hoạt động gen của Operon Lac</w:t>
            </w:r>
          </w:p>
        </w:tc>
        <w:tc>
          <w:tcPr>
            <w:tcW w:w="3361" w:type="dxa"/>
            <w:tcBorders>
              <w:top w:val="dotted" w:sz="4" w:space="0" w:color="000000"/>
            </w:tcBorders>
            <w:vAlign w:val="center"/>
          </w:tcPr>
          <w:p w14:paraId="4F121B20" w14:textId="77777777" w:rsidR="001906F6" w:rsidRDefault="00190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4A779DD" w14:textId="77777777" w:rsidR="001906F6" w:rsidRDefault="00190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dotted" w:sz="4" w:space="0" w:color="000000"/>
            </w:tcBorders>
            <w:vAlign w:val="center"/>
          </w:tcPr>
          <w:p w14:paraId="27FAC198" w14:textId="77777777" w:rsidR="001906F6" w:rsidRDefault="00190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906F6" w14:paraId="661F0CB5" w14:textId="77777777" w:rsidTr="000B3DF5">
        <w:tc>
          <w:tcPr>
            <w:tcW w:w="3112" w:type="dxa"/>
            <w:tcBorders>
              <w:top w:val="dotted" w:sz="4" w:space="0" w:color="000000"/>
            </w:tcBorders>
            <w:vAlign w:val="center"/>
          </w:tcPr>
          <w:p w14:paraId="3FFB0886" w14:textId="77777777" w:rsidR="001906F6" w:rsidRDefault="00AC29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Số câu:  3</w:t>
            </w:r>
          </w:p>
        </w:tc>
        <w:tc>
          <w:tcPr>
            <w:tcW w:w="3091" w:type="dxa"/>
            <w:tcBorders>
              <w:top w:val="dotted" w:sz="4" w:space="0" w:color="000000"/>
            </w:tcBorders>
            <w:vAlign w:val="center"/>
          </w:tcPr>
          <w:p w14:paraId="1C82D76C" w14:textId="77777777" w:rsidR="001906F6" w:rsidRDefault="00AC29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44" w:type="dxa"/>
            <w:tcBorders>
              <w:top w:val="dotted" w:sz="4" w:space="0" w:color="000000"/>
            </w:tcBorders>
            <w:vAlign w:val="center"/>
          </w:tcPr>
          <w:p w14:paraId="628EFC6F" w14:textId="77777777" w:rsidR="001906F6" w:rsidRDefault="00AC29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61" w:type="dxa"/>
            <w:tcBorders>
              <w:top w:val="dotted" w:sz="4" w:space="0" w:color="000000"/>
            </w:tcBorders>
            <w:vAlign w:val="center"/>
          </w:tcPr>
          <w:p w14:paraId="227722FD" w14:textId="77777777" w:rsidR="001906F6" w:rsidRDefault="00AC29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90" w:type="dxa"/>
            <w:tcBorders>
              <w:top w:val="dotted" w:sz="4" w:space="0" w:color="000000"/>
            </w:tcBorders>
            <w:vAlign w:val="center"/>
          </w:tcPr>
          <w:p w14:paraId="4F8616A1" w14:textId="77777777" w:rsidR="001906F6" w:rsidRDefault="001906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906F6" w14:paraId="5EF2CD63" w14:textId="77777777" w:rsidTr="000B3DF5">
        <w:trPr>
          <w:trHeight w:val="54"/>
        </w:trPr>
        <w:tc>
          <w:tcPr>
            <w:tcW w:w="3112" w:type="dxa"/>
            <w:tcBorders>
              <w:top w:val="dotted" w:sz="4" w:space="0" w:color="000000"/>
            </w:tcBorders>
            <w:vAlign w:val="center"/>
          </w:tcPr>
          <w:p w14:paraId="50375D03" w14:textId="77777777" w:rsidR="001906F6" w:rsidRDefault="00AC29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BÀI 4: ĐỘT BIẾN GEN</w:t>
            </w:r>
          </w:p>
        </w:tc>
        <w:tc>
          <w:tcPr>
            <w:tcW w:w="3091" w:type="dxa"/>
            <w:tcBorders>
              <w:top w:val="dotted" w:sz="4" w:space="0" w:color="000000"/>
            </w:tcBorders>
            <w:vAlign w:val="center"/>
          </w:tcPr>
          <w:p w14:paraId="76F80D16" w14:textId="77777777" w:rsidR="001906F6" w:rsidRDefault="00AC29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Khái niệm đột biến gen, đột biến điểm, thể đột biến.</w:t>
            </w:r>
          </w:p>
          <w:p w14:paraId="251AEC65" w14:textId="77777777" w:rsidR="001906F6" w:rsidRDefault="001906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dotted" w:sz="4" w:space="0" w:color="000000"/>
            </w:tcBorders>
            <w:vAlign w:val="center"/>
          </w:tcPr>
          <w:p w14:paraId="14EBABA5" w14:textId="77777777" w:rsidR="001906F6" w:rsidRDefault="00AC29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chế phát sinh đột biến gen</w:t>
            </w:r>
          </w:p>
          <w:p w14:paraId="3024A153" w14:textId="77777777" w:rsidR="001906F6" w:rsidRDefault="001906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84DB277" w14:textId="77777777" w:rsidR="001906F6" w:rsidRDefault="001906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7C43362" w14:textId="77777777" w:rsidR="001906F6" w:rsidRDefault="001906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CF3FA43" w14:textId="77777777" w:rsidR="001906F6" w:rsidRDefault="001906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6D4B701" w14:textId="77777777" w:rsidR="001906F6" w:rsidRDefault="001906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dotted" w:sz="4" w:space="0" w:color="000000"/>
            </w:tcBorders>
            <w:vAlign w:val="center"/>
          </w:tcPr>
          <w:p w14:paraId="497D72F6" w14:textId="77777777" w:rsidR="001906F6" w:rsidRDefault="00AC29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 sánh gen đột biến với gen bình thường về chiều dài, số nuclêôtit, liên kết hiđro... khi biết dạng đột biến.</w:t>
            </w:r>
          </w:p>
          <w:p w14:paraId="6CB019C9" w14:textId="77777777" w:rsidR="001906F6" w:rsidRDefault="00190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dotted" w:sz="4" w:space="0" w:color="000000"/>
            </w:tcBorders>
            <w:vAlign w:val="center"/>
          </w:tcPr>
          <w:p w14:paraId="3ADA2CBB" w14:textId="77777777" w:rsidR="001906F6" w:rsidRDefault="00AC29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Tính số nuclêôtit từng loại của gen đột biến khi biết gen ban đầu và dạng đột biến hoặc ngược lại.</w:t>
            </w:r>
          </w:p>
        </w:tc>
      </w:tr>
      <w:tr w:rsidR="001906F6" w14:paraId="6A6940EC" w14:textId="77777777" w:rsidTr="000B3DF5">
        <w:tc>
          <w:tcPr>
            <w:tcW w:w="3112" w:type="dxa"/>
            <w:tcBorders>
              <w:top w:val="dotted" w:sz="4" w:space="0" w:color="000000"/>
            </w:tcBorders>
            <w:vAlign w:val="center"/>
          </w:tcPr>
          <w:p w14:paraId="23BE256F" w14:textId="77777777" w:rsidR="001906F6" w:rsidRDefault="00AC29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Số câu: 4</w:t>
            </w:r>
          </w:p>
        </w:tc>
        <w:tc>
          <w:tcPr>
            <w:tcW w:w="3091" w:type="dxa"/>
            <w:tcBorders>
              <w:top w:val="dotted" w:sz="4" w:space="0" w:color="000000"/>
            </w:tcBorders>
            <w:vAlign w:val="center"/>
          </w:tcPr>
          <w:p w14:paraId="50AEDE54" w14:textId="77777777" w:rsidR="001906F6" w:rsidRDefault="00AC29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44" w:type="dxa"/>
            <w:tcBorders>
              <w:top w:val="dotted" w:sz="4" w:space="0" w:color="000000"/>
            </w:tcBorders>
            <w:vAlign w:val="center"/>
          </w:tcPr>
          <w:p w14:paraId="5F940F89" w14:textId="77777777" w:rsidR="001906F6" w:rsidRDefault="00AC29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61" w:type="dxa"/>
            <w:tcBorders>
              <w:top w:val="dotted" w:sz="4" w:space="0" w:color="000000"/>
            </w:tcBorders>
            <w:vAlign w:val="center"/>
          </w:tcPr>
          <w:p w14:paraId="4E24DE80" w14:textId="77777777" w:rsidR="001906F6" w:rsidRDefault="00AC29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90" w:type="dxa"/>
            <w:tcBorders>
              <w:top w:val="dotted" w:sz="4" w:space="0" w:color="000000"/>
            </w:tcBorders>
            <w:vAlign w:val="center"/>
          </w:tcPr>
          <w:p w14:paraId="7778A545" w14:textId="77777777" w:rsidR="001906F6" w:rsidRDefault="00AC29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906F6" w14:paraId="33AB85C8" w14:textId="77777777" w:rsidTr="000B3DF5">
        <w:tc>
          <w:tcPr>
            <w:tcW w:w="311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otted" w:sz="4" w:space="0" w:color="000000"/>
            </w:tcBorders>
            <w:vAlign w:val="center"/>
          </w:tcPr>
          <w:p w14:paraId="62EC9D7C" w14:textId="77777777" w:rsidR="001906F6" w:rsidRDefault="00AC29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BÀI 5: NST- ĐỘT BIẾN CẤU TRÚC NST</w:t>
            </w:r>
          </w:p>
        </w:tc>
        <w:tc>
          <w:tcPr>
            <w:tcW w:w="3091" w:type="dxa"/>
            <w:tcBorders>
              <w:top w:val="single" w:sz="4" w:space="0" w:color="000000"/>
              <w:left w:val="dotted" w:sz="4" w:space="0" w:color="000000"/>
              <w:bottom w:val="dashed" w:sz="4" w:space="0" w:color="000000"/>
              <w:right w:val="dotted" w:sz="4" w:space="0" w:color="000000"/>
            </w:tcBorders>
            <w:vAlign w:val="center"/>
          </w:tcPr>
          <w:p w14:paraId="2A6292A3" w14:textId="77777777" w:rsidR="001906F6" w:rsidRDefault="00AC29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Cấu trúc siêu hiển vi NST.</w:t>
            </w:r>
          </w:p>
          <w:p w14:paraId="22A042F8" w14:textId="77777777" w:rsidR="001906F6" w:rsidRDefault="00AC29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Các dạng đột biến cấu trúc NST.</w:t>
            </w:r>
          </w:p>
        </w:tc>
        <w:tc>
          <w:tcPr>
            <w:tcW w:w="3444" w:type="dxa"/>
            <w:tcBorders>
              <w:top w:val="single" w:sz="4" w:space="0" w:color="000000"/>
              <w:left w:val="dotted" w:sz="4" w:space="0" w:color="000000"/>
              <w:bottom w:val="dashed" w:sz="4" w:space="0" w:color="000000"/>
              <w:right w:val="dotted" w:sz="4" w:space="0" w:color="000000"/>
            </w:tcBorders>
            <w:vAlign w:val="center"/>
          </w:tcPr>
          <w:p w14:paraId="7935F011" w14:textId="77777777" w:rsidR="001906F6" w:rsidRDefault="00AC2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Hậu quả của các dạng đột biến cấu trúc NST.</w:t>
            </w:r>
          </w:p>
          <w:p w14:paraId="2547C36C" w14:textId="77777777" w:rsidR="001906F6" w:rsidRDefault="00AC2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Ý nghĩa của cấu trúc siêu hiển vi NST.</w:t>
            </w:r>
          </w:p>
        </w:tc>
        <w:tc>
          <w:tcPr>
            <w:tcW w:w="3361" w:type="dxa"/>
            <w:tcBorders>
              <w:top w:val="single" w:sz="4" w:space="0" w:color="000000"/>
              <w:left w:val="dotted" w:sz="4" w:space="0" w:color="000000"/>
              <w:bottom w:val="dashed" w:sz="4" w:space="0" w:color="000000"/>
              <w:right w:val="dotted" w:sz="4" w:space="0" w:color="000000"/>
            </w:tcBorders>
            <w:vAlign w:val="center"/>
          </w:tcPr>
          <w:p w14:paraId="4D20DAD4" w14:textId="77777777" w:rsidR="001906F6" w:rsidRDefault="00AC29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Ý nghĩa của các dạng đột biến cấu trúc NST.</w:t>
            </w:r>
          </w:p>
          <w:p w14:paraId="0077D3A2" w14:textId="77777777" w:rsidR="001906F6" w:rsidRDefault="00AC29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Xác định dạng đột biến cấu trúc NST.</w:t>
            </w:r>
          </w:p>
        </w:tc>
        <w:tc>
          <w:tcPr>
            <w:tcW w:w="2890" w:type="dxa"/>
            <w:tcBorders>
              <w:top w:val="single" w:sz="4" w:space="0" w:color="000000"/>
              <w:left w:val="dotted" w:sz="4" w:space="0" w:color="000000"/>
              <w:bottom w:val="dashed" w:sz="4" w:space="0" w:color="000000"/>
              <w:right w:val="dotted" w:sz="4" w:space="0" w:color="000000"/>
            </w:tcBorders>
            <w:vAlign w:val="center"/>
          </w:tcPr>
          <w:p w14:paraId="0FFE8E73" w14:textId="77777777" w:rsidR="001906F6" w:rsidRDefault="00190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906F6" w14:paraId="1FDBF296" w14:textId="77777777" w:rsidTr="000B3DF5">
        <w:tc>
          <w:tcPr>
            <w:tcW w:w="31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otted" w:sz="4" w:space="0" w:color="000000"/>
            </w:tcBorders>
            <w:vAlign w:val="center"/>
          </w:tcPr>
          <w:p w14:paraId="56380AE1" w14:textId="77777777" w:rsidR="001906F6" w:rsidRDefault="00AC29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Số câu: 6</w:t>
            </w:r>
          </w:p>
        </w:tc>
        <w:tc>
          <w:tcPr>
            <w:tcW w:w="3091" w:type="dxa"/>
            <w:tcBorders>
              <w:top w:val="dashed" w:sz="4" w:space="0" w:color="000000"/>
              <w:left w:val="dotted" w:sz="4" w:space="0" w:color="000000"/>
              <w:bottom w:val="dashed" w:sz="4" w:space="0" w:color="000000"/>
              <w:right w:val="dotted" w:sz="4" w:space="0" w:color="000000"/>
            </w:tcBorders>
            <w:vAlign w:val="center"/>
          </w:tcPr>
          <w:p w14:paraId="3F064B4B" w14:textId="77777777" w:rsidR="001906F6" w:rsidRDefault="00AC29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44" w:type="dxa"/>
            <w:tcBorders>
              <w:top w:val="dashed" w:sz="4" w:space="0" w:color="000000"/>
              <w:left w:val="dotted" w:sz="4" w:space="0" w:color="000000"/>
              <w:bottom w:val="dashed" w:sz="4" w:space="0" w:color="000000"/>
              <w:right w:val="dotted" w:sz="4" w:space="0" w:color="000000"/>
            </w:tcBorders>
            <w:vAlign w:val="center"/>
          </w:tcPr>
          <w:p w14:paraId="6F834D77" w14:textId="77777777" w:rsidR="001906F6" w:rsidRDefault="00AC29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61" w:type="dxa"/>
            <w:tcBorders>
              <w:top w:val="dashed" w:sz="4" w:space="0" w:color="000000"/>
              <w:left w:val="dotted" w:sz="4" w:space="0" w:color="000000"/>
              <w:bottom w:val="dashed" w:sz="4" w:space="0" w:color="000000"/>
              <w:right w:val="dotted" w:sz="4" w:space="0" w:color="000000"/>
            </w:tcBorders>
            <w:vAlign w:val="center"/>
          </w:tcPr>
          <w:p w14:paraId="1B3FCA8A" w14:textId="77777777" w:rsidR="001906F6" w:rsidRDefault="00AC29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90" w:type="dxa"/>
            <w:tcBorders>
              <w:top w:val="dashed" w:sz="4" w:space="0" w:color="000000"/>
              <w:left w:val="dotted" w:sz="4" w:space="0" w:color="000000"/>
              <w:bottom w:val="dashed" w:sz="4" w:space="0" w:color="000000"/>
              <w:right w:val="dotted" w:sz="4" w:space="0" w:color="000000"/>
            </w:tcBorders>
            <w:vAlign w:val="center"/>
          </w:tcPr>
          <w:p w14:paraId="7949D0CB" w14:textId="77777777" w:rsidR="001906F6" w:rsidRDefault="00AC2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06F6" w14:paraId="6D38967F" w14:textId="77777777" w:rsidTr="000B3DF5">
        <w:tc>
          <w:tcPr>
            <w:tcW w:w="3112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53F61B44" w14:textId="77777777" w:rsidR="001906F6" w:rsidRDefault="00AC29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BÀI 6: ĐỘT BIẾN SỐ LƯỢNG NST</w:t>
            </w:r>
          </w:p>
        </w:tc>
        <w:tc>
          <w:tcPr>
            <w:tcW w:w="3091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2380D114" w14:textId="77777777" w:rsidR="001906F6" w:rsidRDefault="00AC29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Các khái niệm về đột biến số lượng NST.</w:t>
            </w:r>
          </w:p>
          <w:p w14:paraId="1FE1A9C9" w14:textId="77777777" w:rsidR="001906F6" w:rsidRDefault="00AC29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Các dạng đột biến số lượng NST.</w:t>
            </w:r>
          </w:p>
          <w:p w14:paraId="2F3B3C5E" w14:textId="77777777" w:rsidR="001906F6" w:rsidRDefault="00AC29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Tên gọi các dạng đột biến lệch bội, đa bội.</w:t>
            </w:r>
          </w:p>
        </w:tc>
        <w:tc>
          <w:tcPr>
            <w:tcW w:w="3444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0E87AC68" w14:textId="77777777" w:rsidR="001906F6" w:rsidRDefault="00AC2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Hậu quả đột biến lệch bội.</w:t>
            </w:r>
          </w:p>
        </w:tc>
        <w:tc>
          <w:tcPr>
            <w:tcW w:w="3361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05EDC57C" w14:textId="77777777" w:rsidR="001906F6" w:rsidRDefault="00AC29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Thể dị đa bội.</w:t>
            </w:r>
          </w:p>
        </w:tc>
        <w:tc>
          <w:tcPr>
            <w:tcW w:w="289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0DBDE644" w14:textId="77777777" w:rsidR="001906F6" w:rsidRDefault="00AC2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Bài tập: Xác định số lượng NST trong một tế bào của thể đột biến.</w:t>
            </w:r>
          </w:p>
          <w:p w14:paraId="4937655E" w14:textId="77777777" w:rsidR="001906F6" w:rsidRDefault="00AC2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Bài tập về phép lai giữa các thể đột biến với nhau hoặc với cơ thể bình thường.</w:t>
            </w:r>
          </w:p>
        </w:tc>
      </w:tr>
      <w:tr w:rsidR="001906F6" w14:paraId="5684C9F0" w14:textId="77777777" w:rsidTr="000B3DF5">
        <w:tc>
          <w:tcPr>
            <w:tcW w:w="311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EF26DB0" w14:textId="77777777" w:rsidR="001906F6" w:rsidRDefault="00AC29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Số câu: 7</w:t>
            </w:r>
          </w:p>
        </w:tc>
        <w:tc>
          <w:tcPr>
            <w:tcW w:w="30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566D3FA" w14:textId="77777777" w:rsidR="001906F6" w:rsidRDefault="00AC29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4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4DEEBE5" w14:textId="77777777" w:rsidR="001906F6" w:rsidRDefault="00AC29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6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70C945F" w14:textId="77777777" w:rsidR="001906F6" w:rsidRDefault="00AC29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9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8A4D4CF" w14:textId="77777777" w:rsidR="001906F6" w:rsidRDefault="00AC29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14:paraId="3F43D3A1" w14:textId="77777777" w:rsidR="001906F6" w:rsidRDefault="001906F6">
      <w:pPr>
        <w:rPr>
          <w:sz w:val="22"/>
          <w:szCs w:val="22"/>
        </w:rPr>
      </w:pPr>
    </w:p>
    <w:sectPr w:rsidR="001906F6">
      <w:pgSz w:w="16834" w:h="11909" w:orient="landscape"/>
      <w:pgMar w:top="540" w:right="576" w:bottom="576" w:left="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6F6"/>
    <w:rsid w:val="000B3DF5"/>
    <w:rsid w:val="001906F6"/>
    <w:rsid w:val="00AC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686DF"/>
  <w15:docId w15:val="{1F533D71-A221-4CD7-989D-3855CB78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3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4601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H2UdW4Lj4PIeAPIQgYcJvoQmgA==">AMUW2mVokiDhdc0tEBKp5SZk6xYcFVRK8bRqWr+OHw0j6f5Dhc3U+03ur1Vi8ngZZZm0nzS0G8U5i/PNIy+kMPX/nKAGM2F5tDWJ3mckV/oFeICqyP88ag+hIMQpg60x1WzIlnbK9CPe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</cp:revision>
  <dcterms:created xsi:type="dcterms:W3CDTF">2020-10-21T11:06:00Z</dcterms:created>
  <dcterms:modified xsi:type="dcterms:W3CDTF">2020-10-21T11:12:00Z</dcterms:modified>
</cp:coreProperties>
</file>